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14"/>
    <w:p w:rsidR="006E07FC" w:rsidRPr="006E07FC" w:rsidRDefault="006E07FC" w:rsidP="006E07FC">
      <w:pPr>
        <w:rPr>
          <w:rFonts w:ascii="標楷體" w:eastAsia="標楷體" w:hAnsi="標楷體"/>
          <w:sz w:val="40"/>
          <w:szCs w:val="40"/>
        </w:rPr>
      </w:pPr>
      <w:r w:rsidRPr="006E07FC">
        <w:rPr>
          <w:rFonts w:ascii="標楷體" w:eastAsia="標楷體" w:hAnsi="標楷體"/>
          <w:sz w:val="40"/>
          <w:szCs w:val="40"/>
        </w:rPr>
        <w:fldChar w:fldCharType="begin"/>
      </w:r>
      <w:r w:rsidRPr="006E07FC">
        <w:rPr>
          <w:rFonts w:ascii="標楷體" w:eastAsia="標楷體" w:hAnsi="標楷體"/>
          <w:sz w:val="40"/>
          <w:szCs w:val="40"/>
        </w:rPr>
        <w:instrText xml:space="preserve"> HYPERLINK "https://law.moj.gov.tw/LawClass/LawSingle.aspx?pcode=S0020038&amp;flno=14" </w:instrText>
      </w:r>
      <w:r w:rsidRPr="006E07FC">
        <w:rPr>
          <w:rFonts w:ascii="標楷體" w:eastAsia="標楷體" w:hAnsi="標楷體"/>
          <w:sz w:val="40"/>
          <w:szCs w:val="40"/>
        </w:rPr>
        <w:fldChar w:fldCharType="separate"/>
      </w:r>
      <w:r w:rsidRPr="006E07FC">
        <w:rPr>
          <w:rStyle w:val="a3"/>
          <w:rFonts w:ascii="標楷體" w:eastAsia="標楷體" w:hAnsi="標楷體" w:hint="eastAsia"/>
          <w:sz w:val="40"/>
          <w:szCs w:val="40"/>
        </w:rPr>
        <w:t>第 14 條</w:t>
      </w:r>
      <w:r w:rsidRPr="006E07FC">
        <w:rPr>
          <w:rFonts w:ascii="標楷體" w:eastAsia="標楷體" w:hAnsi="標楷體"/>
          <w:sz w:val="40"/>
          <w:szCs w:val="40"/>
        </w:rPr>
        <w:fldChar w:fldCharType="end"/>
      </w:r>
      <w:bookmarkEnd w:id="0"/>
    </w:p>
    <w:p w:rsidR="006E07FC" w:rsidRPr="006E07FC" w:rsidRDefault="006E07FC" w:rsidP="006E07FC">
      <w:pPr>
        <w:rPr>
          <w:rFonts w:ascii="標楷體" w:eastAsia="標楷體" w:hAnsi="標楷體" w:hint="eastAsia"/>
          <w:sz w:val="40"/>
          <w:szCs w:val="40"/>
        </w:rPr>
      </w:pPr>
      <w:r w:rsidRPr="006E07FC">
        <w:rPr>
          <w:rFonts w:ascii="標楷體" w:eastAsia="標楷體" w:hAnsi="標楷體" w:hint="eastAsia"/>
          <w:sz w:val="40"/>
          <w:szCs w:val="40"/>
        </w:rPr>
        <w:t>公務員除法令所規定外，不得兼任他項公職或業務。其依法令兼職者，不得兼薪及兼領公費。</w:t>
      </w:r>
    </w:p>
    <w:p w:rsidR="006E07FC" w:rsidRPr="006E07FC" w:rsidRDefault="006E07FC" w:rsidP="006E07FC">
      <w:pPr>
        <w:rPr>
          <w:rFonts w:ascii="標楷體" w:eastAsia="標楷體" w:hAnsi="標楷體" w:hint="eastAsia"/>
          <w:sz w:val="40"/>
          <w:szCs w:val="40"/>
        </w:rPr>
      </w:pPr>
      <w:r w:rsidRPr="006E07FC">
        <w:rPr>
          <w:rFonts w:ascii="標楷體" w:eastAsia="標楷體" w:hAnsi="標楷體" w:hint="eastAsia"/>
          <w:sz w:val="40"/>
          <w:szCs w:val="40"/>
        </w:rPr>
        <w:t>依法令或經指派兼職者，於離去本職時，其兼職亦應同時免兼。</w:t>
      </w:r>
    </w:p>
    <w:bookmarkStart w:id="1" w:name="14-2"/>
    <w:p w:rsidR="006E07FC" w:rsidRPr="006E07FC" w:rsidRDefault="006E07FC" w:rsidP="006E07FC">
      <w:pPr>
        <w:rPr>
          <w:rFonts w:ascii="標楷體" w:eastAsia="標楷體" w:hAnsi="標楷體" w:hint="eastAsia"/>
          <w:sz w:val="40"/>
          <w:szCs w:val="40"/>
        </w:rPr>
      </w:pPr>
      <w:r w:rsidRPr="006E07FC">
        <w:rPr>
          <w:rFonts w:ascii="標楷體" w:eastAsia="標楷體" w:hAnsi="標楷體"/>
          <w:sz w:val="40"/>
          <w:szCs w:val="40"/>
        </w:rPr>
        <w:fldChar w:fldCharType="begin"/>
      </w:r>
      <w:r w:rsidRPr="006E07FC">
        <w:rPr>
          <w:rFonts w:ascii="標楷體" w:eastAsia="標楷體" w:hAnsi="標楷體"/>
          <w:sz w:val="40"/>
          <w:szCs w:val="40"/>
        </w:rPr>
        <w:instrText xml:space="preserve"> HYPERLINK "https://law.moj.gov.tw/LawClass/LawSingle.aspx?pcode=S0020038&amp;flno=14-2" </w:instrText>
      </w:r>
      <w:r w:rsidRPr="006E07FC">
        <w:rPr>
          <w:rFonts w:ascii="標楷體" w:eastAsia="標楷體" w:hAnsi="標楷體"/>
          <w:sz w:val="40"/>
          <w:szCs w:val="40"/>
        </w:rPr>
        <w:fldChar w:fldCharType="separate"/>
      </w:r>
      <w:r w:rsidRPr="006E07FC">
        <w:rPr>
          <w:rStyle w:val="a3"/>
          <w:rFonts w:ascii="標楷體" w:eastAsia="標楷體" w:hAnsi="標楷體" w:hint="eastAsia"/>
          <w:sz w:val="40"/>
          <w:szCs w:val="40"/>
        </w:rPr>
        <w:t>第 14-2 條</w:t>
      </w:r>
      <w:r w:rsidRPr="006E07FC">
        <w:rPr>
          <w:rFonts w:ascii="標楷體" w:eastAsia="標楷體" w:hAnsi="標楷體"/>
          <w:sz w:val="40"/>
          <w:szCs w:val="40"/>
        </w:rPr>
        <w:fldChar w:fldCharType="end"/>
      </w:r>
      <w:bookmarkStart w:id="2" w:name="_GoBack"/>
      <w:bookmarkEnd w:id="1"/>
      <w:bookmarkEnd w:id="2"/>
    </w:p>
    <w:p w:rsidR="006E07FC" w:rsidRPr="006E07FC" w:rsidRDefault="006E07FC" w:rsidP="006E07FC">
      <w:pPr>
        <w:rPr>
          <w:rFonts w:ascii="標楷體" w:eastAsia="標楷體" w:hAnsi="標楷體" w:hint="eastAsia"/>
          <w:sz w:val="40"/>
          <w:szCs w:val="40"/>
        </w:rPr>
      </w:pPr>
      <w:r w:rsidRPr="006E07FC">
        <w:rPr>
          <w:rFonts w:ascii="標楷體" w:eastAsia="標楷體" w:hAnsi="標楷體" w:hint="eastAsia"/>
          <w:sz w:val="40"/>
          <w:szCs w:val="40"/>
        </w:rPr>
        <w:t>公務員兼任非以營利為目的之事業或團體之職務，受有報酬者，應經服務機關許可。機關首長應經上級主管機關許可。</w:t>
      </w:r>
    </w:p>
    <w:p w:rsidR="006E07FC" w:rsidRPr="006E07FC" w:rsidRDefault="006E07FC" w:rsidP="006E07FC">
      <w:pPr>
        <w:rPr>
          <w:rFonts w:ascii="標楷體" w:eastAsia="標楷體" w:hAnsi="標楷體" w:hint="eastAsia"/>
          <w:sz w:val="40"/>
          <w:szCs w:val="40"/>
        </w:rPr>
      </w:pPr>
      <w:r w:rsidRPr="006E07FC">
        <w:rPr>
          <w:rFonts w:ascii="標楷體" w:eastAsia="標楷體" w:hAnsi="標楷體" w:hint="eastAsia"/>
          <w:sz w:val="40"/>
          <w:szCs w:val="40"/>
        </w:rPr>
        <w:t>前項許可辦法，由考試院定之。</w:t>
      </w:r>
    </w:p>
    <w:bookmarkStart w:id="3" w:name="14-3"/>
    <w:p w:rsidR="006E07FC" w:rsidRPr="006E07FC" w:rsidRDefault="006E07FC" w:rsidP="006E07FC">
      <w:pPr>
        <w:rPr>
          <w:rFonts w:ascii="標楷體" w:eastAsia="標楷體" w:hAnsi="標楷體" w:hint="eastAsia"/>
          <w:sz w:val="40"/>
          <w:szCs w:val="40"/>
        </w:rPr>
      </w:pPr>
      <w:r w:rsidRPr="006E07FC">
        <w:rPr>
          <w:rFonts w:ascii="標楷體" w:eastAsia="標楷體" w:hAnsi="標楷體"/>
          <w:sz w:val="40"/>
          <w:szCs w:val="40"/>
        </w:rPr>
        <w:fldChar w:fldCharType="begin"/>
      </w:r>
      <w:r w:rsidRPr="006E07FC">
        <w:rPr>
          <w:rFonts w:ascii="標楷體" w:eastAsia="標楷體" w:hAnsi="標楷體"/>
          <w:sz w:val="40"/>
          <w:szCs w:val="40"/>
        </w:rPr>
        <w:instrText xml:space="preserve"> HYPERLINK "https://law.moj.gov.tw/LawClass/LawSingle.aspx?pcode=S0020038&amp;flno=14-3" </w:instrText>
      </w:r>
      <w:r w:rsidRPr="006E07FC">
        <w:rPr>
          <w:rFonts w:ascii="標楷體" w:eastAsia="標楷體" w:hAnsi="標楷體"/>
          <w:sz w:val="40"/>
          <w:szCs w:val="40"/>
        </w:rPr>
        <w:fldChar w:fldCharType="separate"/>
      </w:r>
      <w:r w:rsidRPr="006E07FC">
        <w:rPr>
          <w:rStyle w:val="a3"/>
          <w:rFonts w:ascii="標楷體" w:eastAsia="標楷體" w:hAnsi="標楷體" w:hint="eastAsia"/>
          <w:sz w:val="40"/>
          <w:szCs w:val="40"/>
        </w:rPr>
        <w:t>第 14-3 條</w:t>
      </w:r>
      <w:r w:rsidRPr="006E07FC">
        <w:rPr>
          <w:rFonts w:ascii="標楷體" w:eastAsia="標楷體" w:hAnsi="標楷體"/>
          <w:sz w:val="40"/>
          <w:szCs w:val="40"/>
        </w:rPr>
        <w:fldChar w:fldCharType="end"/>
      </w:r>
      <w:bookmarkEnd w:id="3"/>
    </w:p>
    <w:p w:rsidR="006E07FC" w:rsidRPr="006E07FC" w:rsidRDefault="006E07FC" w:rsidP="006E07FC">
      <w:pPr>
        <w:rPr>
          <w:rFonts w:ascii="標楷體" w:eastAsia="標楷體" w:hAnsi="標楷體" w:hint="eastAsia"/>
          <w:sz w:val="40"/>
          <w:szCs w:val="40"/>
        </w:rPr>
      </w:pPr>
      <w:r w:rsidRPr="006E07FC">
        <w:rPr>
          <w:rFonts w:ascii="標楷體" w:eastAsia="標楷體" w:hAnsi="標楷體" w:hint="eastAsia"/>
          <w:sz w:val="40"/>
          <w:szCs w:val="40"/>
        </w:rPr>
        <w:t>公務員兼任教學或研究工作或非以營利為目的之事業或團體之職務，應經服務機關許可。機關首長應經上級主管機關許可。</w:t>
      </w:r>
    </w:p>
    <w:p w:rsidR="00467427" w:rsidRPr="006E07FC" w:rsidRDefault="00467427">
      <w:pPr>
        <w:rPr>
          <w:rFonts w:ascii="標楷體" w:eastAsia="標楷體" w:hAnsi="標楷體"/>
          <w:sz w:val="40"/>
          <w:szCs w:val="40"/>
        </w:rPr>
      </w:pPr>
    </w:p>
    <w:sectPr w:rsidR="00467427" w:rsidRPr="006E07FC" w:rsidSect="006E07FC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30"/>
    <w:rsid w:val="00467427"/>
    <w:rsid w:val="00681830"/>
    <w:rsid w:val="006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F327-9EC7-4143-832C-90D55EA3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2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79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7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4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7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92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53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0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143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7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黃美齡</dc:creator>
  <cp:keywords/>
  <dc:description/>
  <cp:lastModifiedBy> </cp:lastModifiedBy>
  <cp:revision>2</cp:revision>
  <dcterms:created xsi:type="dcterms:W3CDTF">2022-04-18T03:23:00Z</dcterms:created>
  <dcterms:modified xsi:type="dcterms:W3CDTF">2022-04-18T03:23:00Z</dcterms:modified>
</cp:coreProperties>
</file>